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Default="007B7840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 xml:space="preserve">ПРОЄКТ </w:t>
      </w:r>
      <w:r w:rsidR="00D47215"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522F36" w:rsidRPr="001155DD" w:rsidRDefault="00522F36" w:rsidP="00522F36">
      <w:pPr>
        <w:jc w:val="both"/>
        <w:rPr>
          <w:lang w:val="uk-UA"/>
        </w:rPr>
      </w:pPr>
      <w:r>
        <w:rPr>
          <w:lang w:val="uk-UA"/>
        </w:rPr>
        <w:t>202</w:t>
      </w:r>
      <w:r w:rsidR="00195985">
        <w:rPr>
          <w:lang w:val="uk-UA"/>
        </w:rPr>
        <w:t>2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818E9">
        <w:rPr>
          <w:lang w:val="uk-UA"/>
        </w:rPr>
        <w:tab/>
      </w:r>
      <w:r w:rsidR="005818E9">
        <w:rPr>
          <w:lang w:val="uk-UA"/>
        </w:rPr>
        <w:tab/>
        <w:t xml:space="preserve">   </w:t>
      </w:r>
      <w:r>
        <w:rPr>
          <w:lang w:val="uk-UA"/>
        </w:rPr>
        <w:t xml:space="preserve"> № </w:t>
      </w:r>
      <w:r w:rsidR="005818E9">
        <w:rPr>
          <w:lang w:val="uk-UA"/>
        </w:rPr>
        <w:t>19</w:t>
      </w:r>
    </w:p>
    <w:p w:rsidR="00522F36" w:rsidRPr="00045690" w:rsidRDefault="00522F36" w:rsidP="00522F36">
      <w:pPr>
        <w:spacing w:line="240" w:lineRule="atLeast"/>
        <w:rPr>
          <w:bCs/>
        </w:rPr>
      </w:pPr>
    </w:p>
    <w:p w:rsidR="00D91DC6" w:rsidRPr="00D91DC6" w:rsidRDefault="00383E3F" w:rsidP="00A133C0">
      <w:pPr>
        <w:shd w:val="clear" w:color="auto" w:fill="FFFFFF"/>
        <w:spacing w:line="240" w:lineRule="atLeast"/>
        <w:rPr>
          <w:b/>
          <w:bCs/>
          <w:lang w:val="uk-UA"/>
        </w:rPr>
      </w:pPr>
      <w:r w:rsidRPr="00D91DC6">
        <w:rPr>
          <w:b/>
          <w:bCs/>
          <w:color w:val="222222"/>
          <w:lang w:val="uk-UA"/>
        </w:rPr>
        <w:t xml:space="preserve">Про </w:t>
      </w:r>
      <w:r w:rsidR="00D91DC6" w:rsidRPr="00D91DC6">
        <w:rPr>
          <w:b/>
          <w:bCs/>
          <w:lang w:val="uk-UA"/>
        </w:rPr>
        <w:t xml:space="preserve">присвоєння </w:t>
      </w:r>
      <w:r w:rsidR="00045690">
        <w:rPr>
          <w:b/>
          <w:bCs/>
          <w:lang w:val="uk-UA"/>
        </w:rPr>
        <w:t xml:space="preserve">адресних </w:t>
      </w:r>
      <w:r w:rsidR="00D91DC6" w:rsidRPr="00D91DC6">
        <w:rPr>
          <w:b/>
          <w:bCs/>
          <w:lang w:val="uk-UA"/>
        </w:rPr>
        <w:t>номерів будівл</w:t>
      </w:r>
      <w:r w:rsidR="00FA65C2">
        <w:rPr>
          <w:b/>
          <w:bCs/>
          <w:lang w:val="uk-UA"/>
        </w:rPr>
        <w:t>ям</w:t>
      </w:r>
    </w:p>
    <w:p w:rsidR="00383E3F" w:rsidRPr="00D91DC6" w:rsidRDefault="00D91DC6" w:rsidP="00A133C0">
      <w:pPr>
        <w:shd w:val="clear" w:color="auto" w:fill="FFFFFF"/>
        <w:spacing w:line="240" w:lineRule="atLeast"/>
        <w:rPr>
          <w:b/>
          <w:bCs/>
          <w:color w:val="222222"/>
          <w:lang w:val="uk-UA"/>
        </w:rPr>
      </w:pPr>
      <w:r w:rsidRPr="00D91DC6">
        <w:rPr>
          <w:b/>
          <w:bCs/>
          <w:lang w:val="uk-UA"/>
        </w:rPr>
        <w:t>та споруд</w:t>
      </w:r>
      <w:r w:rsidR="00FA65C2">
        <w:rPr>
          <w:b/>
          <w:bCs/>
          <w:lang w:val="uk-UA"/>
        </w:rPr>
        <w:t>ам</w:t>
      </w:r>
      <w:r w:rsidR="00045690">
        <w:rPr>
          <w:b/>
          <w:bCs/>
          <w:lang w:val="uk-UA"/>
        </w:rPr>
        <w:t xml:space="preserve">, </w:t>
      </w:r>
      <w:r w:rsidRPr="00D91DC6">
        <w:rPr>
          <w:b/>
          <w:bCs/>
          <w:lang w:val="uk-UA"/>
        </w:rPr>
        <w:t>що мають єдину адресу</w:t>
      </w:r>
    </w:p>
    <w:p w:rsidR="00DA4797" w:rsidRPr="00D91DC6" w:rsidRDefault="00DA4797" w:rsidP="00A133C0">
      <w:pPr>
        <w:shd w:val="clear" w:color="auto" w:fill="FFFFFF"/>
        <w:spacing w:line="240" w:lineRule="atLeast"/>
        <w:rPr>
          <w:b/>
          <w:bCs/>
          <w:color w:val="222222"/>
          <w:lang w:val="uk-UA"/>
        </w:rPr>
      </w:pPr>
      <w:r w:rsidRPr="00D91DC6">
        <w:rPr>
          <w:b/>
          <w:bCs/>
          <w:color w:val="222222"/>
          <w:lang w:val="uk-UA"/>
        </w:rPr>
        <w:t>"Містечко" військовий комплекс</w:t>
      </w:r>
    </w:p>
    <w:p w:rsidR="00FA65C2" w:rsidRDefault="00FA65C2" w:rsidP="00522F36">
      <w:pPr>
        <w:spacing w:line="240" w:lineRule="atLeast"/>
        <w:jc w:val="both"/>
        <w:rPr>
          <w:bCs/>
          <w:lang w:val="uk-UA"/>
        </w:rPr>
      </w:pPr>
    </w:p>
    <w:p w:rsidR="00522F36" w:rsidRPr="00CA2554" w:rsidRDefault="00522F36" w:rsidP="00BC60AB">
      <w:pPr>
        <w:spacing w:line="240" w:lineRule="atLeast"/>
        <w:ind w:firstLine="567"/>
        <w:jc w:val="both"/>
        <w:rPr>
          <w:bCs/>
          <w:lang w:val="uk-UA"/>
        </w:rPr>
      </w:pPr>
      <w:r w:rsidRPr="005F571C">
        <w:rPr>
          <w:bCs/>
          <w:lang w:val="uk-UA"/>
        </w:rPr>
        <w:t>Відповідно до ст.</w:t>
      </w:r>
      <w:r>
        <w:rPr>
          <w:bCs/>
          <w:lang w:val="uk-UA"/>
        </w:rPr>
        <w:t>ст.</w:t>
      </w:r>
      <w:r w:rsidRPr="005F571C">
        <w:rPr>
          <w:bCs/>
          <w:lang w:val="uk-UA"/>
        </w:rPr>
        <w:t xml:space="preserve"> 31</w:t>
      </w:r>
      <w:r>
        <w:rPr>
          <w:bCs/>
          <w:lang w:val="uk-UA"/>
        </w:rPr>
        <w:t>, 37</w:t>
      </w:r>
      <w:r w:rsidRPr="005F571C">
        <w:rPr>
          <w:bCs/>
          <w:lang w:val="uk-UA"/>
        </w:rPr>
        <w:t xml:space="preserve"> Закону України «Про місцеве самоврядування в Украї</w:t>
      </w:r>
      <w:r>
        <w:rPr>
          <w:bCs/>
          <w:lang w:val="uk-UA"/>
        </w:rPr>
        <w:t>ні», ст. 26</w:t>
      </w:r>
      <w:r w:rsidRPr="008E150C">
        <w:rPr>
          <w:bCs/>
          <w:vertAlign w:val="superscript"/>
          <w:lang w:val="uk-UA"/>
        </w:rPr>
        <w:t>3</w:t>
      </w:r>
      <w:r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</w:t>
      </w:r>
      <w:r w:rsidRPr="00CF3A25">
        <w:rPr>
          <w:bCs/>
          <w:lang w:val="uk-UA"/>
        </w:rPr>
        <w:t>об’єктам будівницт</w:t>
      </w:r>
      <w:r w:rsidR="001850CB" w:rsidRPr="00CF3A25">
        <w:rPr>
          <w:bCs/>
          <w:lang w:val="uk-UA"/>
        </w:rPr>
        <w:t>ва, об’єктам нерухомого майна»</w:t>
      </w:r>
      <w:r w:rsidRPr="00CF3A25">
        <w:rPr>
          <w:bCs/>
          <w:lang w:val="uk-UA"/>
        </w:rPr>
        <w:t xml:space="preserve">, </w:t>
      </w:r>
      <w:r w:rsidR="00FA65C2" w:rsidRPr="00CF3A25">
        <w:rPr>
          <w:bCs/>
          <w:lang w:val="uk-UA"/>
        </w:rPr>
        <w:t>технічного паспорту</w:t>
      </w:r>
      <w:r w:rsidR="00CF3A25" w:rsidRPr="00CF3A25">
        <w:rPr>
          <w:bCs/>
          <w:lang w:val="uk-UA"/>
        </w:rPr>
        <w:t xml:space="preserve"> на громадський будинок Військова частина – Військовий комплекс «Містечко»</w:t>
      </w:r>
      <w:r w:rsidR="00FA65C2" w:rsidRPr="00CF3A25">
        <w:rPr>
          <w:bCs/>
          <w:lang w:val="uk-UA"/>
        </w:rPr>
        <w:t xml:space="preserve">, </w:t>
      </w:r>
      <w:r w:rsidR="00003684" w:rsidRPr="00CF3A25">
        <w:rPr>
          <w:bCs/>
          <w:lang w:val="uk-UA"/>
        </w:rPr>
        <w:t>звернення командира військової частини А2372</w:t>
      </w:r>
      <w:r w:rsidR="00CF3A25" w:rsidRPr="00CF3A25">
        <w:rPr>
          <w:bCs/>
          <w:lang w:val="uk-UA"/>
        </w:rPr>
        <w:t xml:space="preserve"> від 09.12.2021 року № 370/2/1607</w:t>
      </w:r>
      <w:r w:rsidR="00932D19" w:rsidRPr="00CF3A25">
        <w:rPr>
          <w:bCs/>
          <w:lang w:val="uk-UA"/>
        </w:rPr>
        <w:t xml:space="preserve">, </w:t>
      </w:r>
      <w:r w:rsidR="004E27C4" w:rsidRPr="00CF3A25">
        <w:rPr>
          <w:bCs/>
          <w:lang w:val="uk-UA"/>
        </w:rPr>
        <w:t xml:space="preserve">для дотриманням тотожності назви поіменованого об’єкта </w:t>
      </w:r>
      <w:r w:rsidR="00383E3F" w:rsidRPr="00CF3A25">
        <w:rPr>
          <w:bCs/>
          <w:lang w:val="uk-UA"/>
        </w:rPr>
        <w:t>відповідно до інформаційних ресурсів системи містобудівного</w:t>
      </w:r>
      <w:r w:rsidR="00383E3F" w:rsidRPr="00CA2554">
        <w:rPr>
          <w:bCs/>
          <w:lang w:val="uk-UA"/>
        </w:rPr>
        <w:t xml:space="preserve"> кадастру</w:t>
      </w:r>
      <w:r w:rsidR="0081263D" w:rsidRPr="00CA2554">
        <w:rPr>
          <w:bCs/>
          <w:lang w:val="uk-UA"/>
        </w:rPr>
        <w:t xml:space="preserve">, </w:t>
      </w:r>
      <w:r w:rsidR="00D91DC6">
        <w:rPr>
          <w:bCs/>
          <w:lang w:val="uk-UA"/>
        </w:rPr>
        <w:t>присвоєння н</w:t>
      </w:r>
      <w:r w:rsidR="00D91DC6" w:rsidRPr="00D91DC6">
        <w:rPr>
          <w:bCs/>
          <w:lang w:val="uk-UA"/>
        </w:rPr>
        <w:t>омерів об’єктам, які виділено із складу групи будівель та споруд підприємства (як єдиного майнового комплексу), що мають єдину адресу</w:t>
      </w:r>
      <w:r w:rsidR="005818E9">
        <w:rPr>
          <w:bCs/>
          <w:lang w:val="uk-UA"/>
        </w:rPr>
        <w:t xml:space="preserve">, </w:t>
      </w:r>
      <w:r w:rsidRPr="00CA2554">
        <w:rPr>
          <w:bCs/>
          <w:lang w:val="uk-UA"/>
        </w:rPr>
        <w:t>виконавчий</w:t>
      </w:r>
      <w:r w:rsidRPr="004E27C4">
        <w:rPr>
          <w:bCs/>
          <w:lang w:val="uk-UA"/>
        </w:rPr>
        <w:t xml:space="preserve"> комітет </w:t>
      </w:r>
      <w:proofErr w:type="spellStart"/>
      <w:r w:rsidRPr="004E27C4">
        <w:rPr>
          <w:bCs/>
          <w:lang w:val="uk-UA"/>
        </w:rPr>
        <w:t>Саф’янівської</w:t>
      </w:r>
      <w:proofErr w:type="spellEnd"/>
      <w:r w:rsidRPr="004E27C4">
        <w:rPr>
          <w:bCs/>
          <w:lang w:val="uk-UA"/>
        </w:rPr>
        <w:t xml:space="preserve"> сільської ради Ізмаїльського</w:t>
      </w:r>
      <w:r w:rsidRPr="005F571C">
        <w:rPr>
          <w:bCs/>
          <w:lang w:val="uk-UA"/>
        </w:rPr>
        <w:t xml:space="preserve"> району Одеської області</w:t>
      </w:r>
    </w:p>
    <w:p w:rsidR="00522F36" w:rsidRPr="00D47215" w:rsidRDefault="00522F36" w:rsidP="00522F36">
      <w:pPr>
        <w:spacing w:line="240" w:lineRule="atLeast"/>
        <w:jc w:val="both"/>
        <w:rPr>
          <w:bCs/>
          <w:lang w:val="uk-UA"/>
        </w:rPr>
      </w:pPr>
    </w:p>
    <w:p w:rsidR="00522F36" w:rsidRDefault="00522F36" w:rsidP="00522F36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ВИРІШИВ:</w:t>
      </w:r>
    </w:p>
    <w:p w:rsidR="00DA4797" w:rsidRDefault="00A133C0" w:rsidP="00DA4797">
      <w:pPr>
        <w:pStyle w:val="a3"/>
        <w:numPr>
          <w:ilvl w:val="0"/>
          <w:numId w:val="5"/>
        </w:numPr>
        <w:spacing w:line="240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>«</w:t>
      </w:r>
      <w:r w:rsidR="00522F36" w:rsidRPr="00522F36">
        <w:rPr>
          <w:color w:val="000000"/>
          <w:lang w:val="uk-UA"/>
        </w:rPr>
        <w:t xml:space="preserve">Присвоїти </w:t>
      </w:r>
      <w:r w:rsidR="00E77F1D">
        <w:rPr>
          <w:color w:val="000000"/>
          <w:lang w:val="uk-UA"/>
        </w:rPr>
        <w:t xml:space="preserve">об’єктам нерухомості – </w:t>
      </w:r>
      <w:r w:rsidR="006914A0">
        <w:rPr>
          <w:color w:val="000000"/>
          <w:lang w:val="uk-UA"/>
        </w:rPr>
        <w:t>житловим</w:t>
      </w:r>
      <w:r w:rsidR="00522F36">
        <w:rPr>
          <w:color w:val="000000"/>
          <w:lang w:val="uk-UA"/>
        </w:rPr>
        <w:t xml:space="preserve"> будин</w:t>
      </w:r>
      <w:r w:rsidR="006914A0">
        <w:rPr>
          <w:color w:val="000000"/>
          <w:lang w:val="uk-UA"/>
        </w:rPr>
        <w:t>кам</w:t>
      </w:r>
      <w:r w:rsidR="00522F36" w:rsidRPr="00522F36">
        <w:rPr>
          <w:color w:val="000000"/>
          <w:lang w:val="uk-UA"/>
        </w:rPr>
        <w:t>, наступн</w:t>
      </w:r>
      <w:r w:rsidR="00873329">
        <w:rPr>
          <w:color w:val="000000"/>
          <w:lang w:val="uk-UA"/>
        </w:rPr>
        <w:t>і</w:t>
      </w:r>
      <w:r w:rsidR="00522F36" w:rsidRPr="00522F36">
        <w:rPr>
          <w:color w:val="000000"/>
          <w:lang w:val="uk-UA"/>
        </w:rPr>
        <w:t xml:space="preserve"> адрес</w:t>
      </w:r>
      <w:r w:rsidR="00873329">
        <w:rPr>
          <w:color w:val="000000"/>
          <w:lang w:val="uk-UA"/>
        </w:rPr>
        <w:t>и</w:t>
      </w:r>
      <w:r w:rsidR="00FA65C2">
        <w:rPr>
          <w:color w:val="000000"/>
          <w:lang w:val="uk-UA"/>
        </w:rPr>
        <w:t>:</w:t>
      </w:r>
    </w:p>
    <w:p w:rsidR="0062461F" w:rsidRDefault="00E77F1D" w:rsidP="0062461F">
      <w:pPr>
        <w:pStyle w:val="a3"/>
        <w:numPr>
          <w:ilvl w:val="0"/>
          <w:numId w:val="4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літ.</w:t>
      </w:r>
      <w:r w:rsidR="0062461F">
        <w:rPr>
          <w:bCs/>
          <w:lang w:val="uk-UA"/>
        </w:rPr>
        <w:t xml:space="preserve"> «Х»</w:t>
      </w:r>
      <w:r w:rsidR="00215163">
        <w:rPr>
          <w:color w:val="000000"/>
          <w:lang w:val="uk-UA"/>
        </w:rPr>
        <w:t>–</w:t>
      </w:r>
      <w:r w:rsidR="00215163">
        <w:rPr>
          <w:bCs/>
          <w:lang w:val="uk-UA"/>
        </w:rPr>
        <w:t xml:space="preserve"> житловий будинок</w:t>
      </w:r>
      <w:r w:rsidR="0062461F">
        <w:rPr>
          <w:bCs/>
          <w:lang w:val="uk-UA"/>
        </w:rPr>
        <w:t xml:space="preserve">, який складається з 8 квартир </w:t>
      </w:r>
      <w:r w:rsidR="00FA65C2">
        <w:rPr>
          <w:bCs/>
          <w:lang w:val="uk-UA"/>
        </w:rPr>
        <w:t xml:space="preserve">– Одеська область, Ізмаїльський район, </w:t>
      </w:r>
      <w:proofErr w:type="spellStart"/>
      <w:r w:rsidR="00FA65C2">
        <w:rPr>
          <w:bCs/>
          <w:lang w:val="uk-UA"/>
        </w:rPr>
        <w:t>Саф’янівська</w:t>
      </w:r>
      <w:proofErr w:type="spellEnd"/>
      <w:r w:rsidR="00FA65C2">
        <w:rPr>
          <w:bCs/>
          <w:lang w:val="uk-UA"/>
        </w:rPr>
        <w:t xml:space="preserve"> сільська територіальна громада, </w:t>
      </w:r>
      <w:r w:rsidR="00FA65C2" w:rsidRPr="00B21DE7">
        <w:rPr>
          <w:bCs/>
          <w:color w:val="222222"/>
          <w:lang w:val="uk-UA"/>
        </w:rPr>
        <w:t>"Містечко" військовий комплекс</w:t>
      </w:r>
      <w:r w:rsidR="00FA65C2" w:rsidRPr="00B21DE7">
        <w:rPr>
          <w:bCs/>
          <w:lang w:val="uk-UA"/>
        </w:rPr>
        <w:t xml:space="preserve">, </w:t>
      </w:r>
      <w:r w:rsidR="00FA65C2">
        <w:rPr>
          <w:bCs/>
          <w:lang w:val="uk-UA"/>
        </w:rPr>
        <w:t>буд.</w:t>
      </w:r>
      <w:r w:rsidR="0062461F">
        <w:rPr>
          <w:bCs/>
          <w:lang w:val="uk-UA"/>
        </w:rPr>
        <w:t>1;</w:t>
      </w:r>
    </w:p>
    <w:p w:rsidR="0062461F" w:rsidRDefault="0062461F" w:rsidP="0062461F">
      <w:pPr>
        <w:pStyle w:val="a3"/>
        <w:numPr>
          <w:ilvl w:val="0"/>
          <w:numId w:val="4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літ</w:t>
      </w:r>
      <w:r w:rsidR="00E77F1D">
        <w:rPr>
          <w:bCs/>
          <w:lang w:val="uk-UA"/>
        </w:rPr>
        <w:t>.</w:t>
      </w:r>
      <w:r>
        <w:rPr>
          <w:bCs/>
          <w:lang w:val="uk-UA"/>
        </w:rPr>
        <w:t xml:space="preserve"> «Ц»</w:t>
      </w:r>
      <w:r w:rsidR="00215163">
        <w:rPr>
          <w:color w:val="000000"/>
          <w:lang w:val="uk-UA"/>
        </w:rPr>
        <w:t>–</w:t>
      </w:r>
      <w:r w:rsidR="00215163">
        <w:rPr>
          <w:bCs/>
          <w:lang w:val="uk-UA"/>
        </w:rPr>
        <w:t xml:space="preserve"> житловий будинок</w:t>
      </w:r>
      <w:r>
        <w:rPr>
          <w:bCs/>
          <w:lang w:val="uk-UA"/>
        </w:rPr>
        <w:t xml:space="preserve">, який складається з 8 квартир </w:t>
      </w:r>
      <w:r w:rsidR="00FA65C2">
        <w:rPr>
          <w:bCs/>
          <w:lang w:val="uk-UA"/>
        </w:rPr>
        <w:t xml:space="preserve">– Одеська область, Ізмаїльський район, </w:t>
      </w:r>
      <w:proofErr w:type="spellStart"/>
      <w:r w:rsidR="00FA65C2">
        <w:rPr>
          <w:bCs/>
          <w:lang w:val="uk-UA"/>
        </w:rPr>
        <w:t>Саф’янівська</w:t>
      </w:r>
      <w:proofErr w:type="spellEnd"/>
      <w:r w:rsidR="00FA65C2">
        <w:rPr>
          <w:bCs/>
          <w:lang w:val="uk-UA"/>
        </w:rPr>
        <w:t xml:space="preserve"> сільська територіальна громада, </w:t>
      </w:r>
      <w:r w:rsidR="00FA65C2" w:rsidRPr="00B21DE7">
        <w:rPr>
          <w:bCs/>
          <w:color w:val="222222"/>
          <w:lang w:val="uk-UA"/>
        </w:rPr>
        <w:t>"Містечко" військовий комплекс</w:t>
      </w:r>
      <w:r w:rsidR="00FA65C2" w:rsidRPr="00B21DE7">
        <w:rPr>
          <w:bCs/>
          <w:lang w:val="uk-UA"/>
        </w:rPr>
        <w:t xml:space="preserve">, </w:t>
      </w:r>
      <w:r w:rsidR="00FA65C2">
        <w:rPr>
          <w:bCs/>
          <w:lang w:val="uk-UA"/>
        </w:rPr>
        <w:t>буд.</w:t>
      </w:r>
      <w:r>
        <w:rPr>
          <w:bCs/>
          <w:lang w:val="uk-UA"/>
        </w:rPr>
        <w:t>2;</w:t>
      </w:r>
    </w:p>
    <w:p w:rsidR="00FA65C2" w:rsidRDefault="00FA65C2" w:rsidP="0062461F">
      <w:pPr>
        <w:pStyle w:val="a3"/>
        <w:numPr>
          <w:ilvl w:val="0"/>
          <w:numId w:val="4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літ. «Ч»</w:t>
      </w:r>
      <w:r>
        <w:rPr>
          <w:color w:val="000000"/>
          <w:lang w:val="uk-UA"/>
        </w:rPr>
        <w:t>–</w:t>
      </w:r>
      <w:r>
        <w:rPr>
          <w:bCs/>
          <w:lang w:val="uk-UA"/>
        </w:rPr>
        <w:t xml:space="preserve"> житловий будинок, який складається з 8 квартир – Одеська область, Ізмаїльський район, </w:t>
      </w:r>
      <w:proofErr w:type="spellStart"/>
      <w:r>
        <w:rPr>
          <w:bCs/>
          <w:lang w:val="uk-UA"/>
        </w:rPr>
        <w:t>Саф’янівська</w:t>
      </w:r>
      <w:proofErr w:type="spellEnd"/>
      <w:r>
        <w:rPr>
          <w:bCs/>
          <w:lang w:val="uk-UA"/>
        </w:rPr>
        <w:t xml:space="preserve"> сільська територіальна громада, </w:t>
      </w:r>
      <w:r w:rsidRPr="00B21DE7">
        <w:rPr>
          <w:bCs/>
          <w:color w:val="222222"/>
          <w:lang w:val="uk-UA"/>
        </w:rPr>
        <w:t>"Містечко" військовий комплекс</w:t>
      </w:r>
      <w:r w:rsidRPr="00B21DE7">
        <w:rPr>
          <w:bCs/>
          <w:lang w:val="uk-UA"/>
        </w:rPr>
        <w:t xml:space="preserve">, </w:t>
      </w:r>
      <w:r>
        <w:rPr>
          <w:bCs/>
          <w:lang w:val="uk-UA"/>
        </w:rPr>
        <w:t>буд. 3;</w:t>
      </w:r>
    </w:p>
    <w:p w:rsidR="00FA65C2" w:rsidRDefault="00FA65C2" w:rsidP="0062461F">
      <w:pPr>
        <w:pStyle w:val="a3"/>
        <w:numPr>
          <w:ilvl w:val="0"/>
          <w:numId w:val="4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 xml:space="preserve">літ. «Ф» </w:t>
      </w:r>
      <w:r>
        <w:rPr>
          <w:color w:val="000000"/>
          <w:lang w:val="uk-UA"/>
        </w:rPr>
        <w:t>–</w:t>
      </w:r>
      <w:r>
        <w:rPr>
          <w:bCs/>
          <w:lang w:val="uk-UA"/>
        </w:rPr>
        <w:t xml:space="preserve"> житловий будинок, який складається з 16 квартир – Одеська область, Ізмаїльський район, </w:t>
      </w:r>
      <w:proofErr w:type="spellStart"/>
      <w:r>
        <w:rPr>
          <w:bCs/>
          <w:lang w:val="uk-UA"/>
        </w:rPr>
        <w:t>Саф’янівська</w:t>
      </w:r>
      <w:proofErr w:type="spellEnd"/>
      <w:r>
        <w:rPr>
          <w:bCs/>
          <w:lang w:val="uk-UA"/>
        </w:rPr>
        <w:t xml:space="preserve"> сільська територіальна громада, </w:t>
      </w:r>
      <w:r w:rsidRPr="00B21DE7">
        <w:rPr>
          <w:bCs/>
          <w:color w:val="222222"/>
          <w:lang w:val="uk-UA"/>
        </w:rPr>
        <w:t>"Містечко" військовий комплекс</w:t>
      </w:r>
      <w:r w:rsidRPr="00B21DE7">
        <w:rPr>
          <w:bCs/>
          <w:lang w:val="uk-UA"/>
        </w:rPr>
        <w:t xml:space="preserve">, </w:t>
      </w:r>
      <w:r>
        <w:rPr>
          <w:bCs/>
          <w:lang w:val="uk-UA"/>
        </w:rPr>
        <w:t>буд. 4;</w:t>
      </w:r>
    </w:p>
    <w:p w:rsidR="0062461F" w:rsidRDefault="0062461F" w:rsidP="0062461F">
      <w:pPr>
        <w:pStyle w:val="a3"/>
        <w:numPr>
          <w:ilvl w:val="0"/>
          <w:numId w:val="4"/>
        </w:numPr>
        <w:spacing w:line="240" w:lineRule="atLeast"/>
        <w:jc w:val="both"/>
        <w:rPr>
          <w:bCs/>
          <w:lang w:val="uk-UA"/>
        </w:rPr>
      </w:pPr>
      <w:r>
        <w:rPr>
          <w:bCs/>
          <w:lang w:val="uk-UA"/>
        </w:rPr>
        <w:t>літ</w:t>
      </w:r>
      <w:r w:rsidR="00E77F1D">
        <w:rPr>
          <w:bCs/>
          <w:lang w:val="uk-UA"/>
        </w:rPr>
        <w:t>.</w:t>
      </w:r>
      <w:r>
        <w:rPr>
          <w:bCs/>
          <w:lang w:val="uk-UA"/>
        </w:rPr>
        <w:t xml:space="preserve"> «Ш»</w:t>
      </w:r>
      <w:r w:rsidR="00215163">
        <w:rPr>
          <w:color w:val="000000"/>
          <w:lang w:val="uk-UA"/>
        </w:rPr>
        <w:t>–</w:t>
      </w:r>
      <w:r w:rsidR="00215163">
        <w:rPr>
          <w:bCs/>
          <w:lang w:val="uk-UA"/>
        </w:rPr>
        <w:t xml:space="preserve"> гуртожиток</w:t>
      </w:r>
      <w:r>
        <w:rPr>
          <w:bCs/>
          <w:lang w:val="uk-UA"/>
        </w:rPr>
        <w:t xml:space="preserve">, який складається з 25 кімнат </w:t>
      </w:r>
      <w:r w:rsidR="00FA65C2">
        <w:rPr>
          <w:bCs/>
          <w:lang w:val="uk-UA"/>
        </w:rPr>
        <w:t xml:space="preserve">– Одеська область, Ізмаїльський район, </w:t>
      </w:r>
      <w:proofErr w:type="spellStart"/>
      <w:r w:rsidR="00FA65C2">
        <w:rPr>
          <w:bCs/>
          <w:lang w:val="uk-UA"/>
        </w:rPr>
        <w:t>Саф’янівська</w:t>
      </w:r>
      <w:proofErr w:type="spellEnd"/>
      <w:r w:rsidR="00FA65C2">
        <w:rPr>
          <w:bCs/>
          <w:lang w:val="uk-UA"/>
        </w:rPr>
        <w:t xml:space="preserve"> сільська територіальна громада, </w:t>
      </w:r>
      <w:r w:rsidR="00FA65C2" w:rsidRPr="00045690">
        <w:rPr>
          <w:bCs/>
          <w:lang w:val="uk-UA"/>
        </w:rPr>
        <w:t>"Містечко" військовий комплекс</w:t>
      </w:r>
      <w:r w:rsidR="00FA65C2" w:rsidRPr="00B21DE7">
        <w:rPr>
          <w:bCs/>
          <w:lang w:val="uk-UA"/>
        </w:rPr>
        <w:t xml:space="preserve">, </w:t>
      </w:r>
      <w:r w:rsidR="00FA65C2">
        <w:rPr>
          <w:bCs/>
          <w:lang w:val="uk-UA"/>
        </w:rPr>
        <w:t>буд.</w:t>
      </w:r>
      <w:r>
        <w:rPr>
          <w:bCs/>
          <w:lang w:val="uk-UA"/>
        </w:rPr>
        <w:t>5.</w:t>
      </w:r>
    </w:p>
    <w:p w:rsidR="001A6DC6" w:rsidRPr="001A6DC6" w:rsidRDefault="001A6DC6" w:rsidP="001A6DC6">
      <w:pPr>
        <w:pStyle w:val="a3"/>
        <w:numPr>
          <w:ilvl w:val="0"/>
          <w:numId w:val="5"/>
        </w:numPr>
        <w:spacing w:line="240" w:lineRule="atLeast"/>
        <w:jc w:val="both"/>
        <w:rPr>
          <w:bCs/>
          <w:lang w:val="uk-UA"/>
        </w:rPr>
      </w:pPr>
      <w:r>
        <w:rPr>
          <w:color w:val="000000"/>
          <w:lang w:val="uk-UA"/>
        </w:rPr>
        <w:t xml:space="preserve">В.о. завідувача сектору містобудування та архітектури </w:t>
      </w:r>
      <w:proofErr w:type="spellStart"/>
      <w:r>
        <w:rPr>
          <w:color w:val="000000"/>
          <w:lang w:val="uk-UA"/>
        </w:rPr>
        <w:t>Саф’янівської</w:t>
      </w:r>
      <w:proofErr w:type="spellEnd"/>
      <w:r>
        <w:rPr>
          <w:color w:val="000000"/>
          <w:lang w:val="uk-UA"/>
        </w:rPr>
        <w:t xml:space="preserve"> сільської ради Ізмаїльського району Одеської області забезпечити внесення відомостей в Єдину державну електронну систему в сфері будівництва.</w:t>
      </w:r>
    </w:p>
    <w:p w:rsidR="00FA65C2" w:rsidRDefault="00FA65C2" w:rsidP="00EA41BE">
      <w:pPr>
        <w:pStyle w:val="a3"/>
        <w:numPr>
          <w:ilvl w:val="0"/>
          <w:numId w:val="5"/>
        </w:numPr>
        <w:spacing w:line="240" w:lineRule="atLeast"/>
        <w:jc w:val="both"/>
        <w:rPr>
          <w:bCs/>
          <w:lang w:val="uk-UA"/>
        </w:rPr>
      </w:pPr>
      <w:r w:rsidRPr="00045690">
        <w:rPr>
          <w:bCs/>
          <w:lang w:val="uk-UA"/>
        </w:rPr>
        <w:t xml:space="preserve">Вважати таким, що втратило чинність рішення виконавчого </w:t>
      </w:r>
      <w:proofErr w:type="spellStart"/>
      <w:r w:rsidRPr="00045690">
        <w:rPr>
          <w:bCs/>
          <w:lang w:val="uk-UA"/>
        </w:rPr>
        <w:t>комітету</w:t>
      </w:r>
      <w:r w:rsidR="00045690" w:rsidRPr="00045690">
        <w:rPr>
          <w:bCs/>
          <w:lang w:val="uk-UA"/>
        </w:rPr>
        <w:t>Саф'янівської</w:t>
      </w:r>
      <w:proofErr w:type="spellEnd"/>
      <w:r w:rsidR="00045690" w:rsidRPr="00045690">
        <w:rPr>
          <w:bCs/>
          <w:lang w:val="uk-UA"/>
        </w:rPr>
        <w:t xml:space="preserve"> сільської </w:t>
      </w:r>
      <w:proofErr w:type="spellStart"/>
      <w:r w:rsidR="00045690" w:rsidRPr="00045690">
        <w:rPr>
          <w:bCs/>
          <w:lang w:val="uk-UA"/>
        </w:rPr>
        <w:t>радиІзмаїльського</w:t>
      </w:r>
      <w:proofErr w:type="spellEnd"/>
      <w:r w:rsidR="00045690" w:rsidRPr="00045690">
        <w:rPr>
          <w:bCs/>
          <w:lang w:val="uk-UA"/>
        </w:rPr>
        <w:t xml:space="preserve"> району Одеської області «Про внесення змін до рішення виконавчого комітету»від 17.12.2022 № 188</w:t>
      </w:r>
      <w:r w:rsidR="00045690">
        <w:rPr>
          <w:bCs/>
          <w:lang w:val="uk-UA"/>
        </w:rPr>
        <w:t>.</w:t>
      </w:r>
    </w:p>
    <w:p w:rsidR="00045690" w:rsidRDefault="00045690" w:rsidP="00EA41BE">
      <w:pPr>
        <w:pStyle w:val="a3"/>
        <w:numPr>
          <w:ilvl w:val="0"/>
          <w:numId w:val="5"/>
        </w:numPr>
        <w:spacing w:line="240" w:lineRule="atLeast"/>
        <w:jc w:val="both"/>
        <w:rPr>
          <w:bCs/>
          <w:lang w:val="uk-UA"/>
        </w:rPr>
      </w:pPr>
      <w:r w:rsidRPr="00522F36">
        <w:rPr>
          <w:bCs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522F36">
        <w:rPr>
          <w:bCs/>
          <w:lang w:val="uk-UA"/>
        </w:rPr>
        <w:t>Саф’янівської</w:t>
      </w:r>
      <w:proofErr w:type="spellEnd"/>
      <w:r w:rsidRPr="00522F36">
        <w:rPr>
          <w:bCs/>
          <w:lang w:val="uk-UA"/>
        </w:rPr>
        <w:t xml:space="preserve"> сільської ради Суддю </w:t>
      </w:r>
      <w:proofErr w:type="spellStart"/>
      <w:r w:rsidRPr="00522F36">
        <w:rPr>
          <w:bCs/>
          <w:lang w:val="uk-UA"/>
        </w:rPr>
        <w:t>Вячеслава</w:t>
      </w:r>
      <w:proofErr w:type="spellEnd"/>
      <w:r w:rsidRPr="00522F36">
        <w:rPr>
          <w:bCs/>
          <w:lang w:val="uk-UA"/>
        </w:rPr>
        <w:t xml:space="preserve"> Михайловича</w:t>
      </w:r>
    </w:p>
    <w:p w:rsidR="00522F36" w:rsidRDefault="00522F36" w:rsidP="00DA4797">
      <w:pPr>
        <w:pStyle w:val="a3"/>
        <w:spacing w:line="240" w:lineRule="atLeast"/>
        <w:jc w:val="both"/>
        <w:rPr>
          <w:bCs/>
          <w:lang w:val="uk-UA"/>
        </w:rPr>
      </w:pPr>
    </w:p>
    <w:p w:rsidR="00522F36" w:rsidRPr="00522F36" w:rsidRDefault="00522F36" w:rsidP="00522F36">
      <w:pPr>
        <w:spacing w:line="240" w:lineRule="atLeast"/>
        <w:rPr>
          <w:b/>
          <w:bCs/>
          <w:lang w:val="uk-UA"/>
        </w:rPr>
      </w:pPr>
      <w:proofErr w:type="spellStart"/>
      <w:r w:rsidRPr="00522F36">
        <w:rPr>
          <w:b/>
          <w:bCs/>
          <w:lang w:val="uk-UA"/>
        </w:rPr>
        <w:t>Саф’янівський</w:t>
      </w:r>
      <w:proofErr w:type="spellEnd"/>
      <w:r w:rsidRPr="00522F36">
        <w:rPr>
          <w:b/>
          <w:bCs/>
          <w:lang w:val="uk-UA"/>
        </w:rPr>
        <w:t xml:space="preserve"> сільський голова</w:t>
      </w:r>
      <w:r w:rsidRPr="00522F36">
        <w:rPr>
          <w:b/>
          <w:bCs/>
          <w:lang w:val="uk-UA"/>
        </w:rPr>
        <w:tab/>
      </w:r>
      <w:r w:rsidRPr="00522F36">
        <w:rPr>
          <w:b/>
          <w:bCs/>
          <w:lang w:val="uk-UA"/>
        </w:rPr>
        <w:tab/>
      </w:r>
      <w:r w:rsidRPr="00522F36">
        <w:rPr>
          <w:b/>
          <w:bCs/>
          <w:lang w:val="uk-UA"/>
        </w:rPr>
        <w:tab/>
      </w:r>
      <w:r w:rsidRPr="00522F36">
        <w:rPr>
          <w:b/>
          <w:bCs/>
          <w:lang w:val="uk-UA"/>
        </w:rPr>
        <w:tab/>
      </w:r>
      <w:r w:rsidR="00BC60AB">
        <w:rPr>
          <w:b/>
          <w:bCs/>
          <w:lang w:val="uk-UA"/>
        </w:rPr>
        <w:tab/>
      </w:r>
      <w:r w:rsidRPr="00522F36">
        <w:rPr>
          <w:b/>
          <w:bCs/>
          <w:lang w:val="uk-UA"/>
        </w:rPr>
        <w:t>Наталія ТОДОРОВА</w:t>
      </w:r>
    </w:p>
    <w:sectPr w:rsidR="00522F36" w:rsidRPr="00522F36" w:rsidSect="00CF3A25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517515"/>
    <w:multiLevelType w:val="hybridMultilevel"/>
    <w:tmpl w:val="E37C8EFA"/>
    <w:lvl w:ilvl="0" w:tplc="1F72D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9531FD"/>
    <w:multiLevelType w:val="hybridMultilevel"/>
    <w:tmpl w:val="B5E819D8"/>
    <w:lvl w:ilvl="0" w:tplc="00F2A9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03684"/>
    <w:rsid w:val="000313E2"/>
    <w:rsid w:val="00045690"/>
    <w:rsid w:val="00083D6C"/>
    <w:rsid w:val="000A2C76"/>
    <w:rsid w:val="000B2EB4"/>
    <w:rsid w:val="000D5004"/>
    <w:rsid w:val="000E5E20"/>
    <w:rsid w:val="000F00B0"/>
    <w:rsid w:val="000F156A"/>
    <w:rsid w:val="00133D11"/>
    <w:rsid w:val="00137DB3"/>
    <w:rsid w:val="001502BE"/>
    <w:rsid w:val="001850CB"/>
    <w:rsid w:val="00191C7C"/>
    <w:rsid w:val="00195985"/>
    <w:rsid w:val="00195DAD"/>
    <w:rsid w:val="001A6DC6"/>
    <w:rsid w:val="001F679B"/>
    <w:rsid w:val="00215163"/>
    <w:rsid w:val="00221929"/>
    <w:rsid w:val="00242241"/>
    <w:rsid w:val="00254C6B"/>
    <w:rsid w:val="00277FFE"/>
    <w:rsid w:val="00282F27"/>
    <w:rsid w:val="002D62D4"/>
    <w:rsid w:val="002E7914"/>
    <w:rsid w:val="00330022"/>
    <w:rsid w:val="0033471F"/>
    <w:rsid w:val="00341B99"/>
    <w:rsid w:val="00356246"/>
    <w:rsid w:val="00383E3F"/>
    <w:rsid w:val="0038592D"/>
    <w:rsid w:val="00397644"/>
    <w:rsid w:val="003B1CA9"/>
    <w:rsid w:val="003E53B5"/>
    <w:rsid w:val="003F487B"/>
    <w:rsid w:val="004270B0"/>
    <w:rsid w:val="0046371B"/>
    <w:rsid w:val="004926CE"/>
    <w:rsid w:val="004B0CB8"/>
    <w:rsid w:val="004E27C4"/>
    <w:rsid w:val="004F5252"/>
    <w:rsid w:val="005108F6"/>
    <w:rsid w:val="00511FED"/>
    <w:rsid w:val="00521BEC"/>
    <w:rsid w:val="00522F36"/>
    <w:rsid w:val="00526C38"/>
    <w:rsid w:val="005818E9"/>
    <w:rsid w:val="00582498"/>
    <w:rsid w:val="005D46C3"/>
    <w:rsid w:val="005E766D"/>
    <w:rsid w:val="005F571C"/>
    <w:rsid w:val="006013CB"/>
    <w:rsid w:val="00604F2F"/>
    <w:rsid w:val="0062461F"/>
    <w:rsid w:val="006660CA"/>
    <w:rsid w:val="0067101D"/>
    <w:rsid w:val="00671A13"/>
    <w:rsid w:val="00684EA0"/>
    <w:rsid w:val="006914A0"/>
    <w:rsid w:val="006A57D1"/>
    <w:rsid w:val="0070438F"/>
    <w:rsid w:val="0077499D"/>
    <w:rsid w:val="0079002C"/>
    <w:rsid w:val="007A4799"/>
    <w:rsid w:val="007A7FEC"/>
    <w:rsid w:val="007B7840"/>
    <w:rsid w:val="007C358F"/>
    <w:rsid w:val="0081263D"/>
    <w:rsid w:val="00817E5D"/>
    <w:rsid w:val="00873329"/>
    <w:rsid w:val="00874FD0"/>
    <w:rsid w:val="00875F6D"/>
    <w:rsid w:val="008827FB"/>
    <w:rsid w:val="00885967"/>
    <w:rsid w:val="008B1570"/>
    <w:rsid w:val="008E150C"/>
    <w:rsid w:val="008E49EA"/>
    <w:rsid w:val="00910851"/>
    <w:rsid w:val="00917957"/>
    <w:rsid w:val="00932D19"/>
    <w:rsid w:val="00957434"/>
    <w:rsid w:val="00987196"/>
    <w:rsid w:val="00990DF3"/>
    <w:rsid w:val="009D6C9E"/>
    <w:rsid w:val="009F218E"/>
    <w:rsid w:val="00A133C0"/>
    <w:rsid w:val="00A62384"/>
    <w:rsid w:val="00A706F1"/>
    <w:rsid w:val="00A74B7E"/>
    <w:rsid w:val="00A80CB6"/>
    <w:rsid w:val="00A93FEB"/>
    <w:rsid w:val="00AC1A8C"/>
    <w:rsid w:val="00AD4652"/>
    <w:rsid w:val="00AD5746"/>
    <w:rsid w:val="00B139E1"/>
    <w:rsid w:val="00B16399"/>
    <w:rsid w:val="00B21DE7"/>
    <w:rsid w:val="00B45E1C"/>
    <w:rsid w:val="00B53540"/>
    <w:rsid w:val="00BC60AB"/>
    <w:rsid w:val="00BD617E"/>
    <w:rsid w:val="00C54DCA"/>
    <w:rsid w:val="00C65512"/>
    <w:rsid w:val="00C759F4"/>
    <w:rsid w:val="00CA2554"/>
    <w:rsid w:val="00CB30F9"/>
    <w:rsid w:val="00CE1B36"/>
    <w:rsid w:val="00CF3A25"/>
    <w:rsid w:val="00CF5883"/>
    <w:rsid w:val="00CF6A08"/>
    <w:rsid w:val="00D00E95"/>
    <w:rsid w:val="00D11B19"/>
    <w:rsid w:val="00D323C3"/>
    <w:rsid w:val="00D47215"/>
    <w:rsid w:val="00D85475"/>
    <w:rsid w:val="00D91DC6"/>
    <w:rsid w:val="00DA4797"/>
    <w:rsid w:val="00DF14A1"/>
    <w:rsid w:val="00E04CA4"/>
    <w:rsid w:val="00E33C90"/>
    <w:rsid w:val="00E77F1D"/>
    <w:rsid w:val="00E92680"/>
    <w:rsid w:val="00EB54DF"/>
    <w:rsid w:val="00EF59A0"/>
    <w:rsid w:val="00F05BB7"/>
    <w:rsid w:val="00FA436F"/>
    <w:rsid w:val="00FA65C2"/>
    <w:rsid w:val="00FB5ADC"/>
    <w:rsid w:val="00FD0161"/>
    <w:rsid w:val="00FD09AA"/>
    <w:rsid w:val="00FD2A0A"/>
    <w:rsid w:val="00FE3F75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  <w:style w:type="character" w:customStyle="1" w:styleId="rvts15">
    <w:name w:val="rvts15"/>
    <w:basedOn w:val="a0"/>
    <w:rsid w:val="00DA4797"/>
  </w:style>
  <w:style w:type="paragraph" w:styleId="HTML">
    <w:name w:val="HTML Preformatted"/>
    <w:basedOn w:val="a"/>
    <w:link w:val="HTML0"/>
    <w:uiPriority w:val="99"/>
    <w:semiHidden/>
    <w:unhideWhenUsed/>
    <w:rsid w:val="00812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26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2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A920-AF57-4778-8AC1-A57F0DF8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2022-02-11T12:54:00Z</cp:lastPrinted>
  <dcterms:created xsi:type="dcterms:W3CDTF">2022-02-01T14:07:00Z</dcterms:created>
  <dcterms:modified xsi:type="dcterms:W3CDTF">2022-02-16T07:46:00Z</dcterms:modified>
</cp:coreProperties>
</file>